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0E" w:rsidRPr="00856FAA" w:rsidRDefault="00B61615">
      <w:pPr>
        <w:rPr>
          <w:b/>
          <w:sz w:val="24"/>
          <w:szCs w:val="24"/>
        </w:rPr>
      </w:pPr>
      <w:r w:rsidRPr="00856FAA">
        <w:rPr>
          <w:rStyle w:val="Zwaar"/>
          <w:sz w:val="24"/>
          <w:szCs w:val="24"/>
        </w:rPr>
        <w:t>REGLEMENT EN HUURVOORWAARDEN VAN HET GEBRUIK VAN SPORTZAAL TURNSTEDE</w:t>
      </w:r>
      <w:r w:rsidRPr="00856FAA">
        <w:rPr>
          <w:sz w:val="24"/>
          <w:szCs w:val="24"/>
        </w:rPr>
        <w:t xml:space="preserve">   1 Het gebruik van de accommodatie is slechts toegestaan na daartoe vooraf aangevraagde en verkregen schriftelijke toestemming van de Stichting Turnstede Ede, hierna te noemen STE.   2 Huurders gaan akkoord met alle voorwaarden en regels die aan het gebruik van de sportzaal en danszaal verbonden zijn, onder andere dit reglement.   3 De aanvraag voor incidentele huur moet in principe uiterlijk 1 week voor de huurdatum worden ingediend .   4 Voor het gebruik van de accommodatie is een vergoeding verschuldigd overeenkomstig het bedrag en de daarbij behorende betalingscondities die schriftelijk door de STE zijn bevestigd. Deze vergoeding dient in principe bij </w:t>
      </w:r>
      <w:r w:rsidRPr="00856FAA">
        <w:rPr>
          <w:rStyle w:val="Nadruk"/>
          <w:sz w:val="24"/>
          <w:szCs w:val="24"/>
        </w:rPr>
        <w:t xml:space="preserve">vooruitbetaling </w:t>
      </w:r>
      <w:r w:rsidRPr="00856FAA">
        <w:rPr>
          <w:sz w:val="24"/>
          <w:szCs w:val="24"/>
        </w:rPr>
        <w:t xml:space="preserve">te worden voldaan.   5 In het geval van annulering van de huur van de accommodatie binnen 4 weken voor de toewijzingsdatum is de huurder de volledige vergoeding verschuldigd. 6 Het ruilen van gebruiker is in incidentele gevallen uitsluitend toegestaan na goedkeuring van de STE.   7 Elke huurder is na daartoe verkregen schriftelijke toestemming van de STE bevoegd entree te heffen van bezoekers van door de huurder georganiseerde wedstrijden, manifestaties of dergelijke. De huurder is verantwoordelijk voor de handhaving van de orde , alsmede voor de door het publiek eventueel aangerichte schade.   8 Met name ten behoeve van de turnsport zijn toestellen en installaties beschikbaar.   9 Indien deze toestellen en installaties gebruikt worden moeten deze na gebruik weer op de daarvoor bestemde plaatsen worden opgeborgen.   10 Tot de accommodatie mogen geen gebruikers toegelaten worden voordat de door de huurder aangewezen leiding aanwezig is. Evenmin mag deze leiding zich verwijderen voordat de gebruikers uit de accommodatie vertrokken zijn. Bij turnactiviteiten is het verplicht om technische leiding aanwezig te laten zijn met een voor het betrokken niveau geldige K.N.G.U licentie.   11 Gebruikers van de sportzaal en danszaal dienen het schoeisel wat buiten wordt gedragen in de kleedkamer uit te trekken.   12 De was- en kleedgelegenheden zijn alleen toegankelijk voor de gebruikers van de sportzaal. Dus niet voor het publiek. Men mag zich hierin niet langer ophouden dan strikt noodzakelijk is.   13 In de sportzaal en danszaal mag niet anders dan met de desbetreffende activiteit geschikte schoenen worden gesport. Sportschoenen met andere dan witte zolen moge alleen worden gedragen indien daarop nadrukkelijk is aangegeven “no </w:t>
      </w:r>
      <w:proofErr w:type="spellStart"/>
      <w:r w:rsidRPr="00856FAA">
        <w:rPr>
          <w:sz w:val="24"/>
          <w:szCs w:val="24"/>
        </w:rPr>
        <w:t>marking</w:t>
      </w:r>
      <w:proofErr w:type="spellEnd"/>
      <w:r w:rsidRPr="00856FAA">
        <w:rPr>
          <w:sz w:val="24"/>
          <w:szCs w:val="24"/>
        </w:rPr>
        <w:t xml:space="preserve"> </w:t>
      </w:r>
      <w:proofErr w:type="spellStart"/>
      <w:r w:rsidRPr="00856FAA">
        <w:rPr>
          <w:sz w:val="24"/>
          <w:szCs w:val="24"/>
        </w:rPr>
        <w:t>sole</w:t>
      </w:r>
      <w:proofErr w:type="spellEnd"/>
      <w:r w:rsidRPr="00856FAA">
        <w:rPr>
          <w:sz w:val="24"/>
          <w:szCs w:val="24"/>
        </w:rPr>
        <w:t xml:space="preserve">”. Het deelnemen op gewone schoenen is absoluut niet toegestaan.   14 Voor het ten gehore brengen van muziek is toestemming van de STE nodig   15 Verontreiniging van het gebouw en het bijbehorende terrein is verboden. De kosten van schoonmaken als gevolg van verontreiniging komen voor rekening van de huurder, die de verontreiniging veroorzaakt.   16 Bij eventuele schade aan het gebouw of aan de toestellen worden voor rekening van de hieraan schuldige huurder, de nodige herstellingen uitgevoerd. De gebruikers zijn verplicht bij het ontstaan van beschadigingen hiervan direct kennis te geven aan de beheerder.   17 In de gehele accommodatie mag niet worden gerookt   18 Voor het publiek is het verboden zich op de werkvloer te begeven.   19 Het is niet toegestaan fietsen, bromfietsen of andere motorvoertuigen anders dan op de daarvoor bestemde plaatsen te stallen.   20 Het meenemen van honden of andere dieren in de accommodatie is niet toegestaan.   21 Het is niet toegestaan reclame uitingen die een </w:t>
      </w:r>
      <w:proofErr w:type="spellStart"/>
      <w:r w:rsidRPr="00856FAA">
        <w:rPr>
          <w:sz w:val="24"/>
          <w:szCs w:val="24"/>
        </w:rPr>
        <w:t>ledenwervend</w:t>
      </w:r>
      <w:proofErr w:type="spellEnd"/>
      <w:r w:rsidRPr="00856FAA">
        <w:rPr>
          <w:sz w:val="24"/>
          <w:szCs w:val="24"/>
        </w:rPr>
        <w:t xml:space="preserve"> karakter hebben op de aanwezige mededelingenborden aan te brengen t.b.v. de in de STE deelnemende verenigingen . Bij voorbeeld lesroosters, aankondigingen "open lessen" en dergelijke. Dit ter beoordeling door de STE.   </w:t>
      </w:r>
      <w:r w:rsidR="00794119">
        <w:rPr>
          <w:sz w:val="24"/>
          <w:szCs w:val="24"/>
        </w:rPr>
        <w:br/>
      </w:r>
      <w:bookmarkStart w:id="0" w:name="_GoBack"/>
      <w:bookmarkEnd w:id="0"/>
      <w:r w:rsidRPr="00856FAA">
        <w:rPr>
          <w:rStyle w:val="Zwaar"/>
          <w:sz w:val="24"/>
          <w:szCs w:val="24"/>
        </w:rPr>
        <w:t>22</w:t>
      </w:r>
      <w:r w:rsidRPr="00856FAA">
        <w:rPr>
          <w:sz w:val="24"/>
          <w:szCs w:val="24"/>
        </w:rPr>
        <w:t xml:space="preserve"> </w:t>
      </w:r>
      <w:r w:rsidRPr="00856FAA">
        <w:rPr>
          <w:rStyle w:val="Zwaar"/>
          <w:sz w:val="24"/>
          <w:szCs w:val="24"/>
        </w:rPr>
        <w:t>De STE draagt geen verantwoordelijkheid voor het beschadigen, verwisselen of zoekraken van materialen en/of kleding, die door de gebruikers naar de sportzaal zijn meegebracht of daar zijn opgeborgen. De STE aanvaardt geen enkele aansprakelijkheid voor schade of ongevallen, welke voor de huurder eventueel voortvloeien uit het gebruik van de accommodatie. Door de ingebruikneming van de accommodatie vrijwaart de huurder de STE uitdrukkelijk tegen alle aanspraken, welke ter zake van dergelijke schade of ongevallen tegen de STE mochten worden gericht. Ook voor eventuele schade aan fietsen, bromfietsen of andere motorvoertuigen is de STE niet verantwoordelijk.</w:t>
      </w:r>
      <w:r w:rsidRPr="00856FAA">
        <w:rPr>
          <w:sz w:val="24"/>
          <w:szCs w:val="24"/>
        </w:rPr>
        <w:t xml:space="preserve"> </w:t>
      </w:r>
      <w:r w:rsidRPr="00856FAA">
        <w:rPr>
          <w:rStyle w:val="Zwaar"/>
          <w:sz w:val="24"/>
          <w:szCs w:val="24"/>
        </w:rPr>
        <w:t>Huurder is verplicht om zelf zorg te dragen voor een toereikende EHBO set. Externe huurders kunnen in het bezit worden gesteld van een sleutel. Hiervoor wordt een borg van € 25,- gevraagd</w:t>
      </w:r>
      <w:r w:rsidRPr="00856FAA">
        <w:rPr>
          <w:rStyle w:val="Zwaar"/>
          <w:b w:val="0"/>
          <w:sz w:val="24"/>
          <w:szCs w:val="24"/>
        </w:rPr>
        <w:t>.</w:t>
      </w:r>
      <w:r w:rsidRPr="00856FAA">
        <w:rPr>
          <w:b/>
          <w:sz w:val="24"/>
          <w:szCs w:val="24"/>
        </w:rPr>
        <w:t xml:space="preserve">   23 In alle gevallen waarin dit reglement niet voorziet, besliste de STE</w:t>
      </w:r>
    </w:p>
    <w:sectPr w:rsidR="00955E0E" w:rsidRPr="00856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15"/>
    <w:rsid w:val="00794119"/>
    <w:rsid w:val="00856FAA"/>
    <w:rsid w:val="00955E0E"/>
    <w:rsid w:val="00B61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8294-E5C1-4B00-B24F-30A4F5AE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61615"/>
    <w:rPr>
      <w:b/>
      <w:bCs/>
    </w:rPr>
  </w:style>
  <w:style w:type="character" w:styleId="Nadruk">
    <w:name w:val="Emphasis"/>
    <w:basedOn w:val="Standaardalinea-lettertype"/>
    <w:uiPriority w:val="20"/>
    <w:qFormat/>
    <w:rsid w:val="00B61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Groot</dc:creator>
  <cp:keywords/>
  <dc:description/>
  <cp:lastModifiedBy>Paul de Groot</cp:lastModifiedBy>
  <cp:revision>3</cp:revision>
  <dcterms:created xsi:type="dcterms:W3CDTF">2017-10-06T09:49:00Z</dcterms:created>
  <dcterms:modified xsi:type="dcterms:W3CDTF">2017-10-06T09:51:00Z</dcterms:modified>
</cp:coreProperties>
</file>